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6413" w14:textId="77777777" w:rsidR="009C3C2D" w:rsidRPr="009C3C2D" w:rsidRDefault="009C3C2D" w:rsidP="009C3C2D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150" w:right="-150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9C3C2D">
        <w:rPr>
          <w:rFonts w:ascii="Arial" w:eastAsia="Times New Roman" w:hAnsi="Arial" w:cs="Arial"/>
          <w:b/>
          <w:bCs/>
          <w:color w:val="000000"/>
          <w:lang w:eastAsia="cs-CZ"/>
        </w:rPr>
        <w:t>Vesnicí roku Kraje Vysočina je obec Třeštice</w:t>
      </w:r>
    </w:p>
    <w:p w14:paraId="12B0F37D" w14:textId="47FCFB4D" w:rsidR="009C3C2D" w:rsidRPr="009C3C2D" w:rsidRDefault="009C3C2D" w:rsidP="009C3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2979B9EF" w14:textId="018AC87F" w:rsidR="009C3C2D" w:rsidRPr="009C3C2D" w:rsidRDefault="009C3C2D" w:rsidP="009C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Jako jeden z prvních krajů České republiky zná Vysočina svou letošní krajskou Vesnici roku. Titul ozdobí obec Třeštice na Jihlavsku. „V obci na úpatí Javořice žije zhruba 170 obyvatel. V minulých letech obec získala i další tituly – oranžovou stuhu za spolupráci obce a zemědělského subjektu a modrou stuhu za příkladný společenský život. Slavnostní předání všech titulů by mělo proběhnout 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5. </w:t>
      </w:r>
      <w:r w:rsidRPr="009C3C2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srpna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.</w:t>
      </w:r>
    </w:p>
    <w:p w14:paraId="3DDED027" w14:textId="77777777" w:rsidR="009C3C2D" w:rsidRPr="009C3C2D" w:rsidRDefault="009C3C2D" w:rsidP="009C3C2D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14:paraId="27E44934" w14:textId="77777777" w:rsidR="009C3C2D" w:rsidRPr="009C3C2D" w:rsidRDefault="009C3C2D" w:rsidP="009C3C2D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14:paraId="7BD90BFB" w14:textId="77777777" w:rsidR="009C3C2D" w:rsidRPr="009C3C2D" w:rsidRDefault="009C3C2D" w:rsidP="009C3C2D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14:paraId="50AD8FF2" w14:textId="688BDBDA" w:rsidR="009C3C2D" w:rsidRPr="009C3C2D" w:rsidRDefault="009C3C2D" w:rsidP="009C3C2D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</w:t>
      </w: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esetičlenná krajská porota navštívila všech 15 přihlášených obcí, každá z nich měla pouhé dvě hodiny na prezentaci aktivit. „Po dvouleté přestávce se můžeme opět těšit z úspěchů našich obcí. Život v obcích na Vysočině není jen o tom, že se zde dobře žije, ale i o to tom, co jsou lidé ochotní pro atmosféru udělat navíc, jak se staví k obnově i uchovávání tradic. Všem obcím, které se do letošního ročníku přihlásily, děkuji za chuť se prezentovat a být příkladem a </w:t>
      </w:r>
      <w:proofErr w:type="spellStart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zárověň</w:t>
      </w:r>
      <w:proofErr w:type="spellEnd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samosprávám gratuluji k oceněn,“ uvedl hejtman Kraje Vysočina Vítězslav </w:t>
      </w:r>
      <w:proofErr w:type="spellStart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Schrek</w:t>
      </w:r>
      <w:proofErr w:type="spellEnd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14:paraId="2D78292E" w14:textId="77777777" w:rsidR="009C3C2D" w:rsidRPr="009C3C2D" w:rsidRDefault="009C3C2D" w:rsidP="009C3C2D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75D0A39F" w14:textId="77777777" w:rsidR="009C3C2D" w:rsidRPr="009C3C2D" w:rsidRDefault="009C3C2D" w:rsidP="009C3C2D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Pořadí vítězů krajského kola soutěže Vesnice Kraje Vysočina roku 2022</w:t>
      </w:r>
    </w:p>
    <w:p w14:paraId="602209C3" w14:textId="77777777" w:rsidR="009C3C2D" w:rsidRPr="009C3C2D" w:rsidRDefault="009C3C2D" w:rsidP="009C3C2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Zlatá stuha</w:t>
      </w: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– krajský vítěz:</w:t>
      </w:r>
      <w:r w:rsidRPr="009C3C2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Třeštice,</w:t>
      </w: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okres: Jihlava                                    </w:t>
      </w:r>
    </w:p>
    <w:p w14:paraId="14DD798D" w14:textId="77777777" w:rsidR="009C3C2D" w:rsidRPr="009C3C2D" w:rsidRDefault="009C3C2D" w:rsidP="009C3C2D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Komise u obce Třeštice pozitivně hodnotila její dlouhodobý rozvoj a bohatý spolkový a kulturní život. Obec je ve svém rozvoji aktivní i při čerpání různých dotačních titulů a současně se snaží využívat místních zdrojů.</w:t>
      </w:r>
    </w:p>
    <w:p w14:paraId="0F8CC56E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Modrá </w:t>
      </w:r>
      <w:proofErr w:type="gramStart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stuha - za</w:t>
      </w:r>
      <w:proofErr w:type="gramEnd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společenský život: Smrčná, okres: Jihlava</w:t>
      </w:r>
    </w:p>
    <w:p w14:paraId="267ED113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Bílá </w:t>
      </w:r>
      <w:proofErr w:type="gramStart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stuha - za</w:t>
      </w:r>
      <w:proofErr w:type="gramEnd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činnost mládeže: Číměř, okres: Třebíč</w:t>
      </w:r>
    </w:p>
    <w:p w14:paraId="6A277DA6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Zelená </w:t>
      </w:r>
      <w:proofErr w:type="gramStart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stuha - za</w:t>
      </w:r>
      <w:proofErr w:type="gramEnd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péči o zeleň a životní prostředí: Dolní Město, okres: Havlíčkův Brod</w:t>
      </w:r>
    </w:p>
    <w:p w14:paraId="080C288B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Oranžová </w:t>
      </w:r>
      <w:proofErr w:type="gramStart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stuha - za</w:t>
      </w:r>
      <w:proofErr w:type="gramEnd"/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spolupráci obce a zemědělského subjektu: Nová Ves u Nového Města na Moravě, okres: Žďár nad Sázavou</w:t>
      </w:r>
    </w:p>
    <w:p w14:paraId="557C0ACD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Diplom za moderní knihovnické a informační služby: Smrčná, okres: Jihlava</w:t>
      </w:r>
    </w:p>
    <w:p w14:paraId="12B73E0E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Diplom za vzorné vedení kroniky: Dlouhé, okres: Žďár nad Sázavou</w:t>
      </w:r>
    </w:p>
    <w:p w14:paraId="1AD461ED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Diplom za univerzitu 3. věku: Vír, okres: Žďár nad Sázavou</w:t>
      </w:r>
    </w:p>
    <w:p w14:paraId="60BD7579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Diplom za mezigenerační soužití: Lípa, okres: Havlíčkův Brod</w:t>
      </w:r>
    </w:p>
    <w:p w14:paraId="5F507B85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Diplom za školní zahradu: Dušejov, okres: Jihlava</w:t>
      </w:r>
    </w:p>
    <w:p w14:paraId="2D9F91FB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Diplom za obnovu venkovských tradic: Štěpkov, okres: Třebíč</w:t>
      </w:r>
    </w:p>
    <w:p w14:paraId="5DB01CE7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Diplom za podporu předškolního vzdělávání: Víska, okres: Havlíčkův Brod</w:t>
      </w:r>
    </w:p>
    <w:p w14:paraId="4851B823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Cena naděje pro živý venkov – za místní spolkový život a občanskou společnost v obcích: Chlumětín, okres: Žďár nad Sázavou</w:t>
      </w:r>
    </w:p>
    <w:p w14:paraId="0211F7FA" w14:textId="77777777" w:rsidR="009C3C2D" w:rsidRPr="009C3C2D" w:rsidRDefault="009C3C2D" w:rsidP="009C3C2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Zlatá cihla v Programu obnovy venkova za příkladné stavby na venkově, realizované v duchu Programu obnovy venkova</w:t>
      </w:r>
    </w:p>
    <w:p w14:paraId="0662DC75" w14:textId="77777777" w:rsidR="009C3C2D" w:rsidRPr="009C3C2D" w:rsidRDefault="009C3C2D" w:rsidP="009C3C2D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Kategorie B – obnova či rekonstrukce staveb venkovské zástavby: Martínkov: Muzeum Václava Kosmáka, okres: Třebíč</w:t>
      </w:r>
    </w:p>
    <w:p w14:paraId="19B0358C" w14:textId="77777777" w:rsidR="009C3C2D" w:rsidRPr="009C3C2D" w:rsidRDefault="009C3C2D" w:rsidP="009C3C2D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Kategorie C – nové venkovské stavby: Jiřice: Budova obecního úřadu, okres: Pelhřimov</w:t>
      </w:r>
    </w:p>
    <w:p w14:paraId="1802F972" w14:textId="77777777" w:rsidR="009C3C2D" w:rsidRPr="009C3C2D" w:rsidRDefault="009C3C2D" w:rsidP="009C3C2D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C3C2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Inovativní obec: Okříšky, okres: Třebíč</w:t>
      </w:r>
    </w:p>
    <w:p w14:paraId="57EEE906" w14:textId="77777777" w:rsidR="008F299E" w:rsidRDefault="008F299E"/>
    <w:sectPr w:rsidR="008F2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331C3"/>
    <w:multiLevelType w:val="multilevel"/>
    <w:tmpl w:val="9608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C7650"/>
    <w:multiLevelType w:val="multilevel"/>
    <w:tmpl w:val="75C6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830B4"/>
    <w:multiLevelType w:val="multilevel"/>
    <w:tmpl w:val="5760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45064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279474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0050470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2D"/>
    <w:rsid w:val="00330848"/>
    <w:rsid w:val="008F299E"/>
    <w:rsid w:val="009C3C2D"/>
    <w:rsid w:val="00D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3E68"/>
  <w15:chartTrackingRefBased/>
  <w15:docId w15:val="{498B5772-5D90-44DF-861C-301AB9AD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C3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3C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5728">
          <w:marLeft w:val="19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959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Věra Libichová</cp:lastModifiedBy>
  <cp:revision>2</cp:revision>
  <dcterms:created xsi:type="dcterms:W3CDTF">2022-07-12T14:25:00Z</dcterms:created>
  <dcterms:modified xsi:type="dcterms:W3CDTF">2022-07-12T14:25:00Z</dcterms:modified>
</cp:coreProperties>
</file>